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LABOR &amp; THE GLOBAL ECONOMY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8803710937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Labor Studies and Employment Relations 575:363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Spring 2022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198242187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SYLLABUS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91943359375" w:line="230.00784873962402" w:lineRule="auto"/>
        <w:ind w:left="19.9200439453125" w:right="945.11962890625" w:firstLine="2.639923095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Class Meetings: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Prof. Tobias Schulze-Cleven Room 115 tobias.schulzecleven@rutgers.edu Scott Hall Phone: 848-932-1740 College Avenue Campus Labor Education Center, Room 171 Tuesday, 10:20am–1:20pm Office hours by appointment [EXCEPT FIRST TWO ONLINE SESSION] (usually Tuesday, 1:30-3:30pm)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0.3125" w:line="240" w:lineRule="auto"/>
        <w:ind w:left="22.559967041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Course Overview: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7458934783936" w:lineRule="auto"/>
        <w:ind w:left="16.56005859375" w:right="18.84033203125" w:firstLine="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course examines the influence of the shifting global economy on employment patterns and living standards across the rich democracies. Contemporary challenges facing American workers are put into comparative perspective to delineate alternative strategies for dealing with deepening  economic globalization. The course will closely examine how political and economic factors  have interacted in producing globalization. Particular attention will be paid to deepening tensions  between the goals of further economic integration and democratic governance.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456787109375" w:line="230.00794887542725" w:lineRule="auto"/>
        <w:ind w:left="18.000030517578125" w:right="25.479736328125" w:firstLine="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class discussions, we seek to answer such questions as: How has the global economy evolved?  How much are growing inequalities in the labor market driven by economic globalization? Are  we witnessing a global race to the bottom in social standards? What measures could be taken to  improve labor market outcomes? – After taking the course, students will have a better  understanding of how socio-economic systems around the world have been affected by and have  engaged with the global economy.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912109375" w:line="240" w:lineRule="auto"/>
        <w:ind w:left="18.71994018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Learning Objectives: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student is able to…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0067138671875"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21C Core Curriculum: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200439453125" w:line="229.07448291778564" w:lineRule="auto"/>
        <w:ind w:left="747.860107421875" w:right="907.83935546875" w:hanging="359.039916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Analyze contemporary social justice issues and unbalanced social power systems (Contemporary Challenges, Diversity and Social Inequalities - 2).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64208984375" w:line="240" w:lineRule="auto"/>
        <w:ind w:left="10.800018310546875"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Labor Studies and Employment Relations Department: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200439453125" w:line="229.07501220703125" w:lineRule="auto"/>
        <w:ind w:left="16.320037841796875" w:right="155.443115234375" w:firstLine="372.5001525878906"/>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Analyze issues of social justice related to work across local and global contexts (Goal 8).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School of Management and Labor Relations: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4500732421875" w:line="229.07501220703125" w:lineRule="auto"/>
        <w:ind w:left="747.860107421875" w:right="500.322265625" w:hanging="359.039916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Evaluate the context of workplace issues, public policies, and management decisions  (Goal V).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03173828125"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Additional Course Objectives from the Instructor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200439453125" w:line="235.32251358032227" w:lineRule="auto"/>
        <w:ind w:left="388.8201904296875" w:right="124.481201171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Analyze the tensions between global capitalism and democratic governance.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Improve professional competencies such as critical thinking and problem solving; verbal  and written communication; and interpersonal skills.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95922851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Labor &amp; the Global Economy | Spring 2022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1943359375" w:line="240" w:lineRule="auto"/>
        <w:ind w:left="22.559967041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Course Requirements: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501220703125" w:lineRule="auto"/>
        <w:ind w:left="379.2201232910156" w:right="1207.3602294921875" w:firstLine="1.440124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In-Class Participation 35% of the course grade* Midterm Exam 30%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451171875" w:line="240" w:lineRule="auto"/>
        <w:ind w:left="379.2201232910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 Exam 35%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1943359375" w:line="230.00806331634521" w:lineRule="auto"/>
        <w:ind w:left="377.5401306152344" w:right="98.560791015625" w:firstLine="15.8399963378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“Active” contribution is about speaking up (based on reading, thinking, and good  listening). This grade share is high so that I can give you credit simply for showing up (think  about attendance as about 20%). Quiz grades will become part of your in-class participation  grade (think of quizzes as making up 10%).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There is also the option for an extra-credit paper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to bring up your participation grade if so desired.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general, the different elements of the  participation grade will be weighed with a view toward a student’s strengths and effort.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912109375" w:line="240" w:lineRule="auto"/>
        <w:ind w:left="19.9200439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Required Class Materials: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501220703125" w:lineRule="auto"/>
        <w:ind w:left="376.3401794433594" w:right="846.0400390625" w:hanging="356.660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Dani Rodrik. 2012.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Globalization Paradox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Democracy and the Future of the World  Economy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New York: Norton.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8447265625" w:line="240" w:lineRule="auto"/>
        <w:ind w:left="20.39993286132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 1: Introduction (January 18) – </w:t>
      </w:r>
      <w:r w:rsidDel="00000000" w:rsidR="00000000" w:rsidRPr="00000000">
        <w:rPr>
          <w:rFonts w:ascii="Times New Roman" w:cs="Times New Roman" w:eastAsia="Times New Roman" w:hAnsi="Times New Roman"/>
          <w:b w:val="1"/>
          <w:i w:val="0"/>
          <w:smallCaps w:val="0"/>
          <w:strike w:val="0"/>
          <w:color w:val="000000"/>
          <w:sz w:val="24"/>
          <w:szCs w:val="24"/>
          <w:highlight w:val="yellow"/>
          <w:u w:val="none"/>
          <w:vertAlign w:val="baseline"/>
          <w:rtl w:val="0"/>
        </w:rPr>
        <w:t xml:space="preserve">ONLINE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204345703125" w:line="240" w:lineRule="auto"/>
        <w:ind w:left="381.1401367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Invitation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1.75903320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Frank Bruni. 2018. “How to Get the Most Out of College.”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New York Times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August 17.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20654296875" w:line="240" w:lineRule="auto"/>
        <w:ind w:left="379.2201232910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Further (voluntary) reading: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7529067993164" w:lineRule="auto"/>
        <w:ind w:left="740.6602478027344" w:right="397.559814453125" w:hanging="361.440124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Michael Zweig. 2011.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Working Class Majority: America’s Best Kept Secret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Cornell:  ILR Press, 7-39 (ch. 1: “The Class Structure of the United States”).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40" w:lineRule="auto"/>
        <w:ind w:left="0" w:right="141.95922851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Thomas L. Friedman.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World is Flat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New York: Farrar, Straus &amp; Giroux. Excerpt.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320434570312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 I: THE EVOLUTION OF THE GLOBAL ECONOMY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9197387695312" w:line="240" w:lineRule="auto"/>
        <w:ind w:left="20.39993286132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 2: Early Patterns of Global Market Integration (January 25) – </w:t>
      </w:r>
      <w:r w:rsidDel="00000000" w:rsidR="00000000" w:rsidRPr="00000000">
        <w:rPr>
          <w:rFonts w:ascii="Times New Roman" w:cs="Times New Roman" w:eastAsia="Times New Roman" w:hAnsi="Times New Roman"/>
          <w:b w:val="1"/>
          <w:i w:val="0"/>
          <w:smallCaps w:val="0"/>
          <w:strike w:val="0"/>
          <w:color w:val="000000"/>
          <w:sz w:val="24"/>
          <w:szCs w:val="24"/>
          <w:highlight w:val="yellow"/>
          <w:u w:val="none"/>
          <w:vertAlign w:val="baseline"/>
          <w:rtl w:val="0"/>
        </w:rPr>
        <w:t xml:space="preserve">ONLINE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200439453125" w:line="240" w:lineRule="auto"/>
        <w:ind w:left="385.220184326171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Globalization in History’s Mirror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501220703125" w:lineRule="auto"/>
        <w:ind w:left="744.9801635742188" w:right="23.800048828125" w:hanging="364.79995727539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Dani Rodrik. 2011.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Globalization Paradox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New York: Norton, 3-23 (ch. 1: “Of Markets  and States: Globalization in History’s Mirror”).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84503173828125" w:line="240" w:lineRule="auto"/>
        <w:ind w:left="383.7802124023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Thinking at the Time: Liberalism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9.94018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Adam Smith. 1776.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Wealth of Nations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very short excerpt.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408278465271" w:lineRule="auto"/>
        <w:ind w:left="744.5001220703125" w:right="426.759033203125" w:hanging="363.11996459960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John Paul Rollert. 2012. “Sleight of the ‘Invisible Hand.’” Opinionator,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New York Times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October 21.</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1117553710938" w:line="240" w:lineRule="auto"/>
        <w:ind w:left="0" w:right="51.95922851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95922851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Labor &amp; the Global Economy | Spring 2022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91943359375" w:line="229.07501220703125" w:lineRule="auto"/>
        <w:ind w:left="23.280029296875" w:right="415.0390625" w:hanging="2.88009643554687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 3: The First Boom and the Collapse of Trade before World War II (February 1) – </w:t>
      </w:r>
      <w:r w:rsidDel="00000000" w:rsidR="00000000" w:rsidRPr="00000000">
        <w:rPr>
          <w:rFonts w:ascii="Times New Roman" w:cs="Times New Roman" w:eastAsia="Times New Roman" w:hAnsi="Times New Roman"/>
          <w:b w:val="1"/>
          <w:i w:val="0"/>
          <w:smallCaps w:val="0"/>
          <w:strike w:val="0"/>
          <w:color w:val="000000"/>
          <w:sz w:val="24"/>
          <w:szCs w:val="24"/>
          <w:highlight w:val="yellow"/>
          <w:u w:val="none"/>
          <w:vertAlign w:val="baseline"/>
          <w:rtl w:val="0"/>
        </w:rPr>
        <w:t xml:space="preserve">TAKE-HOME READING QUIZ!</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451171875" w:line="240" w:lineRule="auto"/>
        <w:ind w:left="383.7802124023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First Globalization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501220703125" w:lineRule="auto"/>
        <w:ind w:left="744.9801635742188" w:right="142.999267578125" w:hanging="364.79995727539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Dani Rodrik. 2011.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Globalization Paradox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New York: Norton, 24-46 (ch. 2: “The Rise  and Fall of the First Great Globalization”).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8447265625" w:line="240" w:lineRule="auto"/>
        <w:ind w:left="383.7802124023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Thinking at the Time: Marxism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5001220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Karl Marx and Friedrich Engels. 1848.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Communist Manifesto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very short excerpt.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1943359375" w:line="240" w:lineRule="auto"/>
        <w:ind w:left="379.2201232910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Further (voluntary) reading: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741.6201782226562" w:right="533.040771484375" w:hanging="360.72006225585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Howard Zinn. 2005 [1980].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People’s History of the United States, 1492-Present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New  York: HarperPerennial, 77-102 (ch. 5: “A Kind of Revolution”).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0794677734375" w:line="240" w:lineRule="auto"/>
        <w:ind w:left="20.39993286132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 4: Deepening Trade after World War II (February 8)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200439453125" w:line="240" w:lineRule="auto"/>
        <w:ind w:left="383.7802124023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Second Globalization: Regulating Trade in a Politicized World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551288604736" w:lineRule="auto"/>
        <w:ind w:left="737.5401306152344" w:right="282.679443359375" w:hanging="357.359924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Dani Rodrik. 2011.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Globalization Paradox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New York: Norton, 67-88 (ch. 4: “Bretton  Woods, GATT, and the WTO: Trade in a Politicized World”).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447265625" w:line="240" w:lineRule="auto"/>
        <w:ind w:left="383.7802124023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Thinking at the Time: Social Democracy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2489395141602" w:lineRule="auto"/>
        <w:ind w:left="736.3401794433594" w:right="479.320068359375" w:hanging="344.8800659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Sheri Berman. 2009. “The Primacy of Economics versus the Primacy of Politics:  Understanding the Ideological Dynamics of the Twentieth Century.”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Perspectives on  Politics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7(3): 561-575.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594482421875" w:line="240" w:lineRule="auto"/>
        <w:ind w:left="20.39993286132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 5: Welfare States Meet Global Value Chains (February 15)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204345703125" w:line="240" w:lineRule="auto"/>
        <w:ind w:left="380.900115966796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Welfare States, including an American Variant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7497558594" w:lineRule="auto"/>
        <w:ind w:left="739.7001647949219" w:right="597.879638671875" w:hanging="356.6400146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Christopher Howard. 2008.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Welfare State Nobody Knows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Princeton, NJ: Princeton  University Press, 1-26 (Introduction &amp; ch. 1: “She’s So Unusual”).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7999267578125" w:line="240" w:lineRule="auto"/>
        <w:ind w:left="383.7802124023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Emergence of Global Value Chains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1623859405518" w:lineRule="auto"/>
        <w:ind w:left="380.1802062988281" w:right="382.35961914062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Richard Baldwin. 2016. The Great Convergence: Information Technology and the New  Globalization. Cambridge, MA: Harvard University Press, 1-15 (“Introduction”). David Weil. 2014.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Fissured Workplace: Why Work Became So Bad for So Many And  What Can be Done to Improve 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Cambridge, MA: Harvard University Press, 159-177 (ch. 7: “Supply Chains and the Fissured Workplace”).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5.8038330078125" w:line="240" w:lineRule="auto"/>
        <w:ind w:left="0" w:right="51.95922851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95922851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Labor &amp; the Global Economy | Spring 2022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1943359375" w:line="240" w:lineRule="auto"/>
        <w:ind w:left="20.39993286132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 6: Liberalizing Finance (February 22) – </w:t>
      </w:r>
      <w:r w:rsidDel="00000000" w:rsidR="00000000" w:rsidRPr="00000000">
        <w:rPr>
          <w:rFonts w:ascii="Times New Roman" w:cs="Times New Roman" w:eastAsia="Times New Roman" w:hAnsi="Times New Roman"/>
          <w:b w:val="1"/>
          <w:i w:val="0"/>
          <w:smallCaps w:val="0"/>
          <w:strike w:val="0"/>
          <w:color w:val="000000"/>
          <w:sz w:val="24"/>
          <w:szCs w:val="24"/>
          <w:highlight w:val="yellow"/>
          <w:u w:val="none"/>
          <w:vertAlign w:val="baseline"/>
          <w:rtl w:val="0"/>
        </w:rPr>
        <w:t xml:space="preserve">TAKE-HOME READING QUIZ!</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1943359375" w:line="240" w:lineRule="auto"/>
        <w:ind w:left="380.180206298828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Financial Liberalization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1982421875" w:line="229.07501220703125" w:lineRule="auto"/>
        <w:ind w:left="744.26025390625" w:right="1047.359619140625" w:hanging="364.08004760742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Dani Rodrik. 2011.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Globalization Paradox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New York: Norton, 89-111 (ch. 5:  “Financial Globalization Follies”).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447265625" w:line="240" w:lineRule="auto"/>
        <w:ind w:left="383.7802124023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Thinking at the Time: Putting on a Golden Straightjacket?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744.0202331542969" w:right="680.6402587890625" w:hanging="363.60000610351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Thomas L. Friedman. 1999.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Lexus and the Olive Tree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New York: Farrar, Straus &amp; Giroux, 101-111.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802734375" w:line="240" w:lineRule="auto"/>
        <w:ind w:left="380.180206298828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Financial Crises, 1994 – ongoing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601356506348" w:lineRule="auto"/>
        <w:ind w:left="740.1802062988281" w:right="388.16040039062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Dani Rodrik. 2011.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Globalization Paradox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New York: Norton, 112-134 (ch. 6: “The  Foxes and Hedgehogs of Finance”).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4267578125" w:line="229.07498359680176" w:lineRule="auto"/>
        <w:ind w:left="379.46014404296875" w:right="104.564208984375" w:firstLine="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excellent videos available online that should help you understand this material of  this week. If you have not had much exposure to the role of finance in capitalism, the impact  of financial liberalization and the reasons behind the ensuing financial crises, please consult: Conversations with History: The Ascent of Money | Niall Ferguson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447265625" w:line="229.07501220703125" w:lineRule="auto"/>
        <w:ind w:left="1122.9801940917969" w:right="723.9593505859375" w:hanging="15.12008666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(http://www.uctv.tv/shows/The-Ascent-of-Money-Conversations-with-History 15580)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45068359375" w:line="240" w:lineRule="auto"/>
        <w:ind w:left="743.0601501464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Crash! A brief history of modern global capitalism | Leo Panitch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448291778564" w:lineRule="auto"/>
        <w:ind w:left="1098.5002136230469" w:right="753.9593505859375" w:firstLine="9.359893798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(http://www.guardian.co.uk/commentisfree/audioslideshow/2012/nov/26/brief history-of-global-capitalism-leo-panitch)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947265625" w:line="233.23998928070068" w:lineRule="auto"/>
        <w:ind w:left="1103.0601501464844" w:right="569.68383789062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Conversations with History: The Causes and Consequences of the Global Economic  Collapse | Martin Wolf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6875" w:line="229.57529067993164" w:lineRule="auto"/>
        <w:ind w:left="1103.0601501464844" w:right="643.9593505859375" w:firstLine="4.79995727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(http://www.uctv.tv/shows/Causes-and-Consequences-of-the-Global-Economic Collapse-Conversations-with-History-16225)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34423828125" w:line="240" w:lineRule="auto"/>
        <w:ind w:left="20.39993286132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 7: Recasting Globalization’s Narrative (March 1)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204345703125" w:line="240" w:lineRule="auto"/>
        <w:ind w:left="382.580108642578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Review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7497558594" w:lineRule="auto"/>
        <w:ind w:left="740.1802062988281" w:right="78.35937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Dani Rodrik. 2018.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Straight Talk on Trade: Ideas for a Sane World Economy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Princeton, NJ:  Princeton University Press, 1-14 (ch. 1: “A Better Balance”).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99267578125" w:line="229.2415952682495" w:lineRule="auto"/>
        <w:ind w:left="380.42022705078125" w:right="55.079345703125" w:firstLine="0.71990966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Leo Panitch. 2009. “Thoroughly Modern Marx.”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Foreign Policy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(May/June): 140-145. Branko Milanovic. 2016.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Global Inequality: A New Approach for the Age of Globalization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Cambridge, MA: Harvard University Press, 10-45 (ch. 1: “The Rise of the Global Middle  Class and Global Plutocrats).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7840576171875" w:line="240" w:lineRule="auto"/>
        <w:ind w:left="379.2201232910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Further (voluntary) video: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920.8816337585449" w:lineRule="auto"/>
        <w:ind w:left="20.399932861328125" w:right="421.839599609375" w:firstLine="362.6602172851562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Commanding Heights, episode one (https://www.youtube.com/watch?v=w9ms2WOZi74)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 8: In-Class Midterm Exam (March 8)</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38192749023438" w:line="240" w:lineRule="auto"/>
        <w:ind w:left="0" w:right="51.95922851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95922851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Labor &amp; the Global Economy | Spring 2022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194335937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 II: THE GLOBAL ECONOMY’S EFFECTS ON LABOR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31982421875" w:line="240" w:lineRule="auto"/>
        <w:ind w:left="20.39993286132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 9: The Emergence of “Chimerica” (March 22)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1943359375" w:line="240" w:lineRule="auto"/>
        <w:ind w:left="384.740142822265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Shifting Global Patterns of Interdependence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2515144348145" w:lineRule="auto"/>
        <w:ind w:left="738.2601928710938" w:right="0" w:hanging="351.84005737304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Stephen S. Cohen and J. Bradford DeLong. 2010.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End of Influence: What Happens When  Other Countries Have the Money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New York: Basic Books, 91-117 (ch. 5: “Where Did  All Their Money Come From?”).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326171875" w:line="229.07601356506348" w:lineRule="auto"/>
        <w:ind w:left="740.1802062988281" w:right="123.76220703125" w:hanging="359.75997924804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Robert E. Scott and Will Kimball. 2014. “China Trade, Outsourcing and Jobs.” EPI Briefing  Paper No. 385, Economic Policy Institute, Washington, DC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6.2432861328125" w:line="240" w:lineRule="auto"/>
        <w:ind w:left="20.39993286132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 10: The United States – Long-Standing Arrangements in Question (March 29)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200439453125" w:line="240" w:lineRule="auto"/>
        <w:ind w:left="382.580108642578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Reality vs. Theory in International Trade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40802097320557" w:lineRule="auto"/>
        <w:ind w:left="740.4202270507812" w:right="538.1201171875" w:hanging="360.24002075195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Dani Rodrik. 2011.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Globalization Paradox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New York: Norton, 47-66 (ch. 3: “Why  Doesn’t Everyone Get the Case for Free Trade?”).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26953125" w:line="229.07448291778564" w:lineRule="auto"/>
        <w:ind w:left="740.1802062988281" w:right="56.75903320312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Dani Rodrik. 2018.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Straight Talk on Trade: Ideas for a Sane World Economy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Princeton, NY: Princeton University Press, 123-126.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845947265625" w:line="240" w:lineRule="auto"/>
        <w:ind w:left="381.1401367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International Pressures &amp; Changing Labor Market Structures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7529067993164" w:lineRule="auto"/>
        <w:ind w:left="744.7401428222656" w:right="567.63916015625" w:hanging="364.31991577148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Richard Freeman. 2005. “What Really Ails Europe (and America): The Doubling of the  Global Workforce.”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Globalist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June.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29.07551288604736" w:lineRule="auto"/>
        <w:ind w:left="743.5401916503906" w:right="522.999267578125" w:hanging="359.5199584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Gwynn Guilford. 2018. “Cost of Complacency: The Epic Mistake About Manufacturing  That’s Cost Americans Millions of Jobs.”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Quartz</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3.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6.2445068359375" w:line="240" w:lineRule="auto"/>
        <w:ind w:left="20.39993286132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 11: Between Cross-National Convergence and Political Choice (April 5)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1973876953125" w:line="229.2415952682495" w:lineRule="auto"/>
        <w:ind w:left="378.740234375" w:right="414.881591796875" w:firstLine="2.15988159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Rather than Helping “Losers” from Trade: Welfare State Retrenchment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Jacob S. Hacker. 2007. “Failing the Middle Class.”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Challenge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50(3): 26–42. Lawrence Mishel, John Schmitt and Heidi Shierholz. 2014. “Wage Inequality: A Story of  Policy Choices.”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New Labor Forum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23(3): 26-31.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7840576171875" w:line="240" w:lineRule="auto"/>
        <w:ind w:left="383.7802124023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Tensions Cross-Nationally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501220703125" w:lineRule="auto"/>
        <w:ind w:left="741.14013671875" w:right="1078.9996337890625" w:hanging="363.60000610351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Wolfgang Streeck. 2011. “The Crises of Democratic Capitalism.”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New Left Review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71(Sept/Oct), 5-29.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6.8450927734375" w:line="240" w:lineRule="auto"/>
        <w:ind w:left="0" w:right="51.95922851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95922851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Labor &amp; the Global Economy | Spring 2022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1943359375" w:line="240" w:lineRule="auto"/>
        <w:ind w:left="20.39993286132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 12: What Should the Goals Be? (April 12) – </w:t>
      </w:r>
      <w:r w:rsidDel="00000000" w:rsidR="00000000" w:rsidRPr="00000000">
        <w:rPr>
          <w:rFonts w:ascii="Times New Roman" w:cs="Times New Roman" w:eastAsia="Times New Roman" w:hAnsi="Times New Roman"/>
          <w:b w:val="1"/>
          <w:i w:val="0"/>
          <w:smallCaps w:val="0"/>
          <w:strike w:val="0"/>
          <w:color w:val="000000"/>
          <w:sz w:val="24"/>
          <w:szCs w:val="24"/>
          <w:highlight w:val="yellow"/>
          <w:u w:val="none"/>
          <w:vertAlign w:val="baseline"/>
          <w:rtl w:val="0"/>
        </w:rPr>
        <w:t xml:space="preserve">TAKE-HOME READING QUIZ!</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1943359375" w:line="240" w:lineRule="auto"/>
        <w:ind w:left="383.7802124023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Scope of Government-Sponsored Redistribution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1982421875" w:line="229.07501220703125" w:lineRule="auto"/>
        <w:ind w:left="739.2201232910156" w:right="527.6806640625" w:hanging="358.7998962402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Malte Luebker. 2012. “A Tide of Inequality: What Can Transfers Achieve?” In Nicolas  Pons-Vignon and Phumzile Ncube,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Confronting Finance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Geneva: International  Labour Organization, 97-102.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40" w:lineRule="auto"/>
        <w:ind w:left="379.2201232910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Lane Kenworthy. 2008.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Jobs with Equality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Oxford: Oxford University Press, 1-9.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1943359375" w:line="229.24142360687256" w:lineRule="auto"/>
        <w:ind w:left="378.740234375" w:right="92.559814453125" w:firstLine="7.4398803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Going for “Predistribution”? Institutional Framing of Market Outcomes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Jacob S. Hacker. 2011. “The Institutional Foundations of Middle-Class Democracy.” In  Policy Network, 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Priorities for a New Political Economy: Memos to the Left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London:  Policy Network, 33-37. (Focus on the “’lessons,” i.e. page 35 onward)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9931640625" w:line="233.23998928070068" w:lineRule="auto"/>
        <w:ind w:left="746.4201354980469" w:right="857.3602294921875" w:hanging="361.9200134277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Katrina van den Heuvel. 2012. “Predistribution: A Big, New Idea.”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Nation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blog,  September 17. (1 page)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8857421875" w:line="229.07501220703125" w:lineRule="auto"/>
        <w:ind w:left="739.4601440429688" w:right="572.279052734375" w:hanging="360.24002075195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Liz Alderman and Steven Greenhouse. 2014. “Living Wages, Rarity for U.S. Fast-Food  Workers, Served Up in Denmark.”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New York Times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October 27.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8447265625" w:line="240" w:lineRule="auto"/>
        <w:ind w:left="20.39993286132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 13: What Have We Learned? (April 19)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204345703125" w:line="240" w:lineRule="auto"/>
        <w:ind w:left="380.180206298828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Prepare for </w:t>
      </w:r>
      <w:r w:rsidDel="00000000" w:rsidR="00000000" w:rsidRPr="00000000">
        <w:rPr>
          <w:rFonts w:ascii="Times New Roman" w:cs="Times New Roman" w:eastAsia="Times New Roman" w:hAnsi="Times New Roman"/>
          <w:b w:val="1"/>
          <w:i w:val="0"/>
          <w:smallCaps w:val="0"/>
          <w:strike w:val="0"/>
          <w:color w:val="000000"/>
          <w:sz w:val="24"/>
          <w:szCs w:val="24"/>
          <w:highlight w:val="yellow"/>
          <w:u w:val="none"/>
          <w:vertAlign w:val="baseline"/>
          <w:rtl w:val="0"/>
        </w:rPr>
        <w:t xml:space="preserve">Group Debates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This class believes that...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551288604736" w:lineRule="auto"/>
        <w:ind w:left="1103.3001708984375" w:right="282.83935546875" w:hanging="340.3199768066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“Global economic forces are the most important factor behind increasing economic  inequalities in the rich democracies.”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447265625" w:line="229.07448291778564" w:lineRule="auto"/>
        <w:ind w:left="1102.3402404785156" w:right="77.60009765625" w:hanging="358.800048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“The best way to prevent further increases in economic inequalities is to get tough on  companies and make it harder for them to offshore jobs.”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4453125" w:line="240" w:lineRule="auto"/>
        <w:ind w:left="384.740142822265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On the Political Trilemma of the Global Economy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740.4202270507812" w:right="388.160400390625" w:hanging="360.24002075195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Dani Rodrik. 2011.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Globalization Paradox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New York: Norton, 184-207 (ch. 9: “The  Political Trilemma of the World Economy”).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0794677734375" w:line="240" w:lineRule="auto"/>
        <w:ind w:left="20.39993286132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 14: How to Reach the Goals? (April 26)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200439453125" w:line="240" w:lineRule="auto"/>
        <w:ind w:left="383.7802124023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Third Globalization: Liberalism Re-embedded?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62992095947266" w:lineRule="auto"/>
        <w:ind w:left="739.4601440429688" w:right="53.922119140625" w:hanging="359.2799377441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 Breznitz and John Zysman, eds. 2013.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Third Globalization: Can Wealthy Nations  Stay Rich in the Twenty-First Century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New York: Oxford University Press, 1-27  (Introduction: “Facing the Double Bind: Maintaining a Healthy and Wealthy Economy in  the Twenty-First Century”).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01611328125" w:line="229.07501220703125" w:lineRule="auto"/>
        <w:ind w:left="744.26025390625" w:right="807.6800537109375" w:hanging="364.08004760742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Dani Rodrik. 2011.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Globalization Paradox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New York: Norton, 230-250 (ch. 11:  “Designing Capitalism 3.0”).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2451171875" w:line="240" w:lineRule="auto"/>
        <w:ind w:left="382.580108642578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Review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5836811065674" w:lineRule="auto"/>
        <w:ind w:left="751.4601135253906" w:right="468.079833984375" w:hanging="371.27990722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Dani Rodrik. 2011.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Globalization Paradox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New York: Norton, 251-280 (ch. 12: “A  Sane Globalization”).</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2614440917969" w:line="240" w:lineRule="auto"/>
        <w:ind w:left="0" w:right="51.95922851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95922851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Labor &amp; the Global Economy | Spring 2022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1943359375" w:line="240" w:lineRule="auto"/>
        <w:ind w:left="18.00003051757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Appendix I – Further Information on Course Assignments &amp; Class Rules: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31982421875" w:line="240" w:lineRule="auto"/>
        <w:ind w:left="20.6399536132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IN-CLASS PARTICIPATION &amp; ATTENDANCE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1943359375" w:line="229.6580457687378" w:lineRule="auto"/>
        <w:ind w:left="17.27996826171875" w:right="91.143798828125" w:firstLine="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prepared for class and always read the assigned materials before our meetings. You are  expected to bring questions and comments about the course material so that you can participate  in class discussions. With much of our time spent learning through discussion, it is necessary for  everybody to participate. I might ask students to use their questions to stimulate discussions and  will ensure broad participation. It is critical that we respect one another’s thoughts and address  our comments at others’ ideas, not at people themselves. This course is not a forum for  demeaning or threatening language. Rather than measuring the frequency with which you speak  in class, your participation grade reflects how you balance reasoning, reading, and listening.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Also, do not forget to take careful notes to complement the PowerPoint slides.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640625" w:line="229.0746259689331" w:lineRule="auto"/>
        <w:ind w:left="19.680023193359375" w:right="217.6806640625" w:firstLine="6.2399291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should plan to attend every course session. If for some unavoidable reason you must  miss a class, please let me know in advance through the university’s absence reporting website  (https://sims.rutgers.edu/ssra/) so that your absence will not remain unexplained.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If you are late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or leave early repeatedly, and if you miss class unexcused, your participation grade will suffer.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8453369140625" w:line="240" w:lineRule="auto"/>
        <w:ind w:left="24.2399597167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QUIZZES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204345703125" w:line="230.00794887542725" w:lineRule="auto"/>
        <w:ind w:left="16.56005859375" w:right="107.840576171875" w:firstLine="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There will be three short take-home quizzes during the semester (administered via Canvas).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do the assigned readings, you should have no problem doing well on the quizzes. There will  be no trick questions, nor will a complete understanding of the reading be required. Rather, the  quizzes are geared to helping you engage with the provided materials by asking you to answer  some very basic questions. Your performance in the quizzes will become part of your in-class  participation grade.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12109375" w:line="240" w:lineRule="auto"/>
        <w:ind w:left="19.68002319335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1943359375" w:line="231.15776538848877" w:lineRule="auto"/>
        <w:ind w:left="16.56005859375" w:right="167.559814453125" w:firstLine="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midterm exam on the material from the first half of the course will be given in-class. It will  be two hours in length. You will be asked to define key terms, provide short answers to  questions, and write an essay.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1619873046875" w:line="230.007905960083" w:lineRule="auto"/>
        <w:ind w:left="18.9599609375" w:right="87.0654296875" w:firstLine="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final exam will be given via Canvas. It will again be two hours in length (but I will give  three so that you are less stressed). You will again be able to independently pick the most  suitable time for you to take it. This exam will test you on the second half of the course, and you  will be expected to use what you have learned in class to advance clear arguments in two essays.  I’ll give you information more information about the content and structure of this exam a few  weeks before the end of the semester.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12109375" w:line="240" w:lineRule="auto"/>
        <w:ind w:left="24.720001220703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GROUP DEBATES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200439453125" w:line="229.24163818359375" w:lineRule="auto"/>
        <w:ind w:left="20.879974365234375" w:right="126.279296875" w:hanging="0.95993041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session on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April 19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be used for in-class group debates. Groups will be formed and time  will be provided in class the week before for groups to coordinate their preparation for the  debates. Your performance in the debate will become part of your in-class participation grade.</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6.2783813476562" w:line="240" w:lineRule="auto"/>
        <w:ind w:left="0" w:right="51.95922851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95922851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Labor &amp; the Global Economy | Spring 2022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1943359375" w:line="240" w:lineRule="auto"/>
        <w:ind w:left="19.68002319335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EXTRA-CREDIT PAPER ASSIGNMENT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1943359375" w:line="230.57451725006104" w:lineRule="auto"/>
        <w:ind w:left="17.039947509765625" w:right="16.02294921875" w:firstLine="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assignment asks you to critique the press coverage of a news story (“press critique”). Write a  paper of 5-7 pages (double spaced) analyzing one particular instance of how the press/media has  covered economic globalization’s impact on labor broadly conceived. Please see Appendix II for  more information.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345703125" w:line="240" w:lineRule="auto"/>
        <w:ind w:left="27.59994506835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COMMUNICATION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1943359375" w:line="230.24107933044434" w:lineRule="auto"/>
        <w:ind w:left="18.719940185546875" w:right="39.759521484375" w:firstLine="7.2000122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are expected to check their Rutgers email accounts regularly for class announcements.  Students are responsible for all information communicated to them via email by the instructor.  Feel free to contact the instructor via email with questions or concerns about the course. I will do  my best to get back to you within 24 hours. When emailing the instructor, always include “Labor  &amp; Democracy” in the subject line of your email.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8056640625" w:line="240" w:lineRule="auto"/>
        <w:ind w:left="18.00003051757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ACADEMIC INTEGRITY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188232421875" w:line="230.11623859405518" w:lineRule="auto"/>
        <w:ind w:left="17.039947509765625" w:right="283.5205078125" w:hanging="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While I encourage students to work together to understand theories and concepts, all written  work must be your own. If you cite an author or use his/her ideas, please cite properly.  Plagiarized assignments or evidence of cheating will result in a failing grade in the assignment  and possibly in the course. Moreover, plagiarism may result in disciplinary action by the  university.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2032470703125" w:line="240" w:lineRule="auto"/>
        <w:ind w:left="19.199981689453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DISABILITY STATEMENT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20654296875" w:line="230.62992095947266" w:lineRule="auto"/>
        <w:ind w:left="17.039947509765625" w:right="371.46484375" w:firstLine="2.880096435546875"/>
        <w:jc w:val="left"/>
        <w:rPr>
          <w:rFonts w:ascii="Times New Roman" w:cs="Times New Roman" w:eastAsia="Times New Roman" w:hAnsi="Times New Roman"/>
          <w:b w:val="0"/>
          <w:i w:val="0"/>
          <w:smallCaps w:val="0"/>
          <w:strike w:val="0"/>
          <w:color w:val="11161c"/>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61c"/>
          <w:sz w:val="24"/>
          <w:szCs w:val="24"/>
          <w:u w:val="none"/>
          <w:shd w:fill="auto" w:val="clear"/>
          <w:vertAlign w:val="baseline"/>
          <w:rtl w:val="0"/>
        </w:rPr>
        <w:t xml:space="preserve">Rutgers University welcomes students with disabilities into all of the University's educational  programs. In order to receive consideration for reasonable accommodations, a student with a  disability must contact the appropriate disability services office at the campus where you are  officially enrolled, participate in an intake interview, and provide documentation.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2901611328125" w:line="230.1995086669922" w:lineRule="auto"/>
        <w:ind w:left="20.399932861328125" w:right="256.50390625" w:firstLine="1.44012451171875"/>
        <w:jc w:val="left"/>
        <w:rPr>
          <w:rFonts w:ascii="Times New Roman" w:cs="Times New Roman" w:eastAsia="Times New Roman" w:hAnsi="Times New Roman"/>
          <w:b w:val="0"/>
          <w:i w:val="0"/>
          <w:smallCaps w:val="0"/>
          <w:strike w:val="0"/>
          <w:color w:val="11161c"/>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61c"/>
          <w:sz w:val="24"/>
          <w:szCs w:val="24"/>
          <w:u w:val="none"/>
          <w:shd w:fill="auto" w:val="clear"/>
          <w:vertAlign w:val="baseline"/>
          <w:rtl w:val="0"/>
        </w:rPr>
        <w:t xml:space="preserve">If the documentation supports your request for reasonable accommodations, your campus’s  disability services office will provide you with a Letter of Accommodations. Please share this  letter with your instructors and discuss the accommodations with them as early in your courses  as possible. To begin this process, please complete the Registration form on the ODS web site  at: </w:t>
      </w:r>
      <w:r w:rsidDel="00000000" w:rsidR="00000000" w:rsidRPr="00000000">
        <w:rPr>
          <w:rFonts w:ascii="Times New Roman" w:cs="Times New Roman" w:eastAsia="Times New Roman" w:hAnsi="Times New Roman"/>
          <w:b w:val="0"/>
          <w:i w:val="0"/>
          <w:smallCaps w:val="0"/>
          <w:strike w:val="0"/>
          <w:color w:val="0432ff"/>
          <w:sz w:val="24"/>
          <w:szCs w:val="24"/>
          <w:u w:val="single"/>
          <w:shd w:fill="auto" w:val="clear"/>
          <w:vertAlign w:val="baseline"/>
          <w:rtl w:val="0"/>
        </w:rPr>
        <w:t xml:space="preserve">https://ods.rutgers.edu/students/registration-form</w:t>
      </w:r>
      <w:r w:rsidDel="00000000" w:rsidR="00000000" w:rsidRPr="00000000">
        <w:rPr>
          <w:rFonts w:ascii="Times New Roman" w:cs="Times New Roman" w:eastAsia="Times New Roman" w:hAnsi="Times New Roman"/>
          <w:b w:val="0"/>
          <w:i w:val="0"/>
          <w:smallCaps w:val="0"/>
          <w:strike w:val="0"/>
          <w:color w:val="11161c"/>
          <w:sz w:val="24"/>
          <w:szCs w:val="24"/>
          <w:u w:val="none"/>
          <w:shd w:fill="auto" w:val="clear"/>
          <w:vertAlign w:val="baseline"/>
          <w:rtl w:val="0"/>
        </w:rPr>
        <w:t xml:space="preserv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2015380859375" w:line="240" w:lineRule="auto"/>
        <w:ind w:left="2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TECHNICAL ASSISTANCE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200439453125" w:line="240" w:lineRule="auto"/>
        <w:ind w:left="20.879974365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Helpdesk: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Rutgers Office of Information and Technology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1993408203125" w:line="240" w:lineRule="auto"/>
        <w:ind w:left="19.680023193359375" w:right="0" w:firstLine="0"/>
        <w:jc w:val="left"/>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Email: </w:t>
      </w:r>
      <w:r w:rsidDel="00000000" w:rsidR="00000000" w:rsidRPr="00000000">
        <w:rPr>
          <w:rFonts w:ascii="Times New Roman" w:cs="Times New Roman" w:eastAsia="Times New Roman" w:hAnsi="Times New Roman"/>
          <w:b w:val="0"/>
          <w:i w:val="0"/>
          <w:smallCaps w:val="0"/>
          <w:strike w:val="0"/>
          <w:color w:val="0000ff"/>
          <w:sz w:val="24"/>
          <w:szCs w:val="24"/>
          <w:highlight w:val="white"/>
          <w:u w:val="single"/>
          <w:vertAlign w:val="baseline"/>
          <w:rtl w:val="0"/>
        </w:rPr>
        <w:t xml:space="preserve">https://it.rutgers.edu/help-support</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599945068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Call: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833-OIT-HELP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200439453125" w:line="240" w:lineRule="auto"/>
        <w:ind w:left="20.6399536132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INTELLECUAL PROPERTY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200439453125" w:line="229.99134063720703" w:lineRule="auto"/>
        <w:ind w:left="17.039947509765625" w:right="152.3583984375" w:firstLine="1.67999267578125"/>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Lectures and materials utilized in this course, including but not limited to videocasts, podcasts,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visual presentations, assessments, and assignments, are protected by United States copyright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laws as well as Rutgers University policy. As the instructor of this course, I possess sole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copyright ownership. You are permitted to take notes for personal use or to provide to 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classmate also currently enrolled in this course. Under no other circumstances is distribution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recorded or written materials associated with this course permitted to any internet site or similar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4286193847656" w:line="240" w:lineRule="auto"/>
        <w:ind w:left="0" w:right="51.95922851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95922851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Labor &amp; the Global Economy | Spring 2022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1943359375" w:line="229.07501220703125" w:lineRule="auto"/>
        <w:ind w:left="16.08001708984375" w:right="179.282226562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information-sharing platform without my express written consent. Doing so is a violation of the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university’s </w:t>
      </w:r>
      <w:r w:rsidDel="00000000" w:rsidR="00000000" w:rsidRPr="00000000">
        <w:rPr>
          <w:rFonts w:ascii="Times New Roman" w:cs="Times New Roman" w:eastAsia="Times New Roman" w:hAnsi="Times New Roman"/>
          <w:b w:val="0"/>
          <w:i w:val="0"/>
          <w:smallCaps w:val="0"/>
          <w:strike w:val="0"/>
          <w:color w:val="0432ff"/>
          <w:sz w:val="24"/>
          <w:szCs w:val="24"/>
          <w:highlight w:val="white"/>
          <w:u w:val="single"/>
          <w:vertAlign w:val="baseline"/>
          <w:rtl w:val="0"/>
        </w:rPr>
        <w:t xml:space="preserve">Academic Integrity Policy</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451171875" w:line="229.9079990386963" w:lineRule="auto"/>
        <w:ind w:left="17.039947509765625" w:right="20.279541015625" w:firstLine="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the instructor for this course, I have the responsibility to protect students’ right to privacy.  Classroom recordings of students will therefore be treated as educational records under the  Family Educational Rights and Privacy Act (FERPA), the U.S. federal law that governs access to  educational information and records. Instructors and students must provide notification if any  part of online sessions are to be recorded, and such recordings cannot be circulated outside the  course.</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24.012451171875" w:line="240" w:lineRule="auto"/>
        <w:ind w:left="0" w:right="51.95922851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95922851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Labor &amp; the Global Economy | Spring 2022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1943359375" w:line="240" w:lineRule="auto"/>
        <w:ind w:left="18.00003051757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Appendix II – Extra-Credit Paper Assignment: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1943359375" w:line="231.32426261901855" w:lineRule="auto"/>
        <w:ind w:left="18.24005126953125" w:right="82.03979492187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paper assignment asks you to critique the press coverage of a news story. Write a paper of 5- 7 pages (double spaced, 12 sized Times New Roman font, 1 inch margins) analyzing one (or  two) newspaper article(s) that discuss(es)/analyze(s) the global economy’s impact on labor.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9619140625" w:line="230.00784873962402" w:lineRule="auto"/>
        <w:ind w:left="18.9599609375" w:right="10.264892578125" w:firstLine="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main goal of this assignment is to get you to think through the material covered in class, and  to demonstrate that you can apply it outside of the immediate class context. The other goal of this  assignment is to help develop your ability to write clearly and analytically. Your essay will be  graded on the level of engagement with class materials, on how well it critiques the article(s), on  its consideration and evaluation of different perspectives that relate to the argument(s) it is making, on the organization of the paper, and on the quality and clarity of the writing.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913330078125" w:line="229.82458591461182" w:lineRule="auto"/>
        <w:ind w:left="17.039947509765625" w:right="124.07958984375" w:firstLine="4.0800476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are free to choose for your critique any of a variety of article formats, including a report, a  commentary/editorial, or a longer analysis. You may review one newspaper’s or news  magazine’s coverage of a story, or compare two or more sources’ coverage. Articles with strong  opinion content (such as op-eds) often provide the easiest targets for thorough and convincing  critiques. The article you choose to critique should be contemporary, i.e. it needs to have been  published after January 2010. If in doubt about whether the article falls within the scope of the  assignment, please check with me.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49560546875" w:line="229.99128341674805" w:lineRule="auto"/>
        <w:ind w:left="16.56005859375" w:right="25.3857421875" w:firstLine="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paper should present a coherent critique of the chosen material, grounded in the ideas  discussed in the course. Central questions to address in your analysis include: Is the coverage  accurate? Is it biased? If so, what is the nature of the bias? What is the frame that the article  adopts? Could the same data have been framed in a different way? Do you think any important  data points or contextual perspectives are missing? Do the reporters have a good understanding  of politics and economics? How could the reporters improve the coverage? What would be a  better way to view/interpret the material? For example, if the reporting builds on inaccurate  assumptions, identify those assumptions and state why they are wrong. Feel free to suggest an  alternative argument or set of assumptions. Make sure to keep in mind that there are real limits to  what a single news article can cover. For example, a short reporting-style piece cannot go into  the many complexities of real-world causal relations.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7978515625" w:line="230.4633092880249" w:lineRule="auto"/>
        <w:ind w:left="22.3199462890625" w:right="173.9990234375" w:hanging="2.39990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no particular organizational structure required for your critique. Be sure to properly  describe the character of the material you pick for your review, but avoid an extended summary  of the piece. Rather, launch into your critique and write a paper that makes a strong argument  about the quality – and particularly potential weaknesses – of a piece of press coverage.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567626953125" w:line="230.4633378982544" w:lineRule="auto"/>
        <w:ind w:left="21.840057373046875" w:right="239.19921875" w:hanging="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solid press critique cites multiple examples from the analyzed coverage and demonstrates  careful reading of the course material. The paper should exhibit university-level competence in  grammar and style, and should properly and accurately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cite all sources that are consulted in 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consistent citation style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5.4568481445312" w:line="240" w:lineRule="auto"/>
        <w:ind w:left="0" w:right="51.95922851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w:t>
      </w:r>
    </w:p>
    <w:sectPr>
      <w:pgSz w:h="15840" w:w="12240" w:orient="portrait"/>
      <w:pgMar w:bottom="770" w:top="695.599365234375" w:left="1424.6598815917969" w:right="1383.640136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