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F1DE" w14:textId="74B77407" w:rsidR="007C7641" w:rsidRDefault="006A424E" w:rsidP="006A424E">
      <w:pPr>
        <w:jc w:val="center"/>
        <w:rPr>
          <w:rFonts w:ascii="Cambria" w:hAnsi="Cambria"/>
          <w:b/>
          <w:bCs/>
        </w:rPr>
      </w:pPr>
      <w:r w:rsidRPr="006A424E">
        <w:rPr>
          <w:rFonts w:ascii="Cambria" w:hAnsi="Cambria"/>
          <w:b/>
          <w:bCs/>
        </w:rPr>
        <w:t>Human Rights Assignment: README</w:t>
      </w:r>
    </w:p>
    <w:p w14:paraId="43BFB33D" w14:textId="76FC8376" w:rsidR="006A424E" w:rsidRDefault="006A424E" w:rsidP="006A424E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Francesca Parente</w:t>
      </w:r>
    </w:p>
    <w:p w14:paraId="16CA6D80" w14:textId="4AADE798" w:rsidR="006A424E" w:rsidRPr="006A424E" w:rsidRDefault="006A424E" w:rsidP="006A424E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Christopher Newport University</w:t>
      </w:r>
    </w:p>
    <w:p w14:paraId="18D62276" w14:textId="3BB145BA" w:rsidR="006A424E" w:rsidRPr="006A424E" w:rsidRDefault="006A424E" w:rsidP="006A424E">
      <w:pPr>
        <w:jc w:val="both"/>
        <w:rPr>
          <w:rFonts w:ascii="Cambria" w:hAnsi="Cambria"/>
          <w:i/>
          <w:iCs/>
        </w:rPr>
      </w:pPr>
      <w:r w:rsidRPr="006A424E">
        <w:rPr>
          <w:rFonts w:ascii="Cambria" w:hAnsi="Cambria"/>
          <w:i/>
          <w:iCs/>
        </w:rPr>
        <w:t>Overview</w:t>
      </w:r>
    </w:p>
    <w:p w14:paraId="3C24FF56" w14:textId="29AD168E" w:rsidR="006A424E" w:rsidRDefault="006A424E" w:rsidP="006A424E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This assignment is adapted from a final exam assignment in an international human rights law class at a law school. The style of the assignment is what law students call a “hypo” – a hypothetical situation, based on a fact pattern, which they must then analyze from a legal perspective. It requires students to analyze a human rights situation in another state (based on information provided by the instructor), identify potential violations, and argue for potential venues where a case could be brought. All of these elements can be modified to fit course needs/student level, as discussed below. </w:t>
      </w:r>
    </w:p>
    <w:p w14:paraId="1100127B" w14:textId="52300FAC" w:rsidR="006A424E" w:rsidRPr="006A424E" w:rsidRDefault="006A424E" w:rsidP="006A424E">
      <w:pPr>
        <w:jc w:val="both"/>
        <w:rPr>
          <w:rFonts w:ascii="Cambria" w:hAnsi="Cambria"/>
          <w:i/>
          <w:iCs/>
        </w:rPr>
      </w:pPr>
      <w:r w:rsidRPr="006A424E">
        <w:rPr>
          <w:rFonts w:ascii="Cambria" w:hAnsi="Cambria"/>
          <w:i/>
          <w:iCs/>
        </w:rPr>
        <w:t>Learning Objectives</w:t>
      </w:r>
    </w:p>
    <w:p w14:paraId="34FA7EF7" w14:textId="48CD02F6" w:rsidR="006A424E" w:rsidRDefault="006A424E" w:rsidP="006A424E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Application of human rights law concepts to real-world situation</w:t>
      </w:r>
    </w:p>
    <w:p w14:paraId="5C40ACA2" w14:textId="695726C7" w:rsidR="006A424E" w:rsidRDefault="006A424E" w:rsidP="006A424E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Critically assess venues for human rights petitions; formulate and defend a coherent argument</w:t>
      </w:r>
    </w:p>
    <w:p w14:paraId="3B4C5A32" w14:textId="4154182B" w:rsidR="006A424E" w:rsidRDefault="006A424E" w:rsidP="006A424E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Practice thinking like a law student/lawyer</w:t>
      </w:r>
    </w:p>
    <w:p w14:paraId="71AA7FFE" w14:textId="0DAAF7E4" w:rsidR="006A424E" w:rsidRDefault="006A424E" w:rsidP="006A424E">
      <w:pPr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Potential Uses</w:t>
      </w:r>
    </w:p>
    <w:p w14:paraId="30252EEB" w14:textId="589DC89B" w:rsidR="006A424E" w:rsidRDefault="006A424E" w:rsidP="006A424E">
      <w:pPr>
        <w:pStyle w:val="ListParagraph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Human rights class</w:t>
      </w:r>
    </w:p>
    <w:p w14:paraId="1E1C8809" w14:textId="6DABD7AE" w:rsidR="006A424E" w:rsidRDefault="006A424E" w:rsidP="006A424E">
      <w:pPr>
        <w:pStyle w:val="ListParagraph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International law class (if there is a human rights unit)</w:t>
      </w:r>
    </w:p>
    <w:p w14:paraId="23551D78" w14:textId="6D7E07BA" w:rsidR="006A424E" w:rsidRPr="006A424E" w:rsidRDefault="006A424E" w:rsidP="006A424E">
      <w:pPr>
        <w:pStyle w:val="ListParagraph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Introduction to international relations (on a human rights unit)</w:t>
      </w:r>
    </w:p>
    <w:p w14:paraId="42EC05C1" w14:textId="77777777" w:rsidR="006A424E" w:rsidRDefault="006A424E" w:rsidP="006A424E">
      <w:pPr>
        <w:rPr>
          <w:rFonts w:ascii="Cambria" w:hAnsi="Cambria"/>
        </w:rPr>
      </w:pPr>
    </w:p>
    <w:p w14:paraId="2712D19E" w14:textId="16FB54AC" w:rsidR="006A424E" w:rsidRDefault="006A424E" w:rsidP="006A424E">
      <w:pPr>
        <w:rPr>
          <w:rFonts w:ascii="Cambria" w:hAnsi="Cambria"/>
        </w:rPr>
      </w:pPr>
      <w:r w:rsidRPr="006A424E">
        <w:rPr>
          <w:rFonts w:ascii="Cambria" w:hAnsi="Cambria"/>
        </w:rPr>
        <w:t>Th</w:t>
      </w:r>
      <w:r>
        <w:rPr>
          <w:rFonts w:ascii="Cambria" w:hAnsi="Cambria"/>
        </w:rPr>
        <w:t>is resource contains:</w:t>
      </w:r>
    </w:p>
    <w:p w14:paraId="783E6B24" w14:textId="0E498448" w:rsidR="006A424E" w:rsidRDefault="006A424E" w:rsidP="006A424E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Three example assignments (each with a report, instructions to students, and appendix of human rights obligations for the state involved)</w:t>
      </w:r>
    </w:p>
    <w:p w14:paraId="6BFD47C7" w14:textId="2156E33A" w:rsidR="006A424E" w:rsidRDefault="006A424E" w:rsidP="006A424E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Specifications-based grading rubric</w:t>
      </w:r>
    </w:p>
    <w:p w14:paraId="4EC4F913" w14:textId="3EA502FE" w:rsidR="006A424E" w:rsidRDefault="006A424E" w:rsidP="006A424E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Instructions for how to make your own assignment using a different report</w:t>
      </w:r>
      <w:r w:rsidR="00045DE0">
        <w:rPr>
          <w:rFonts w:ascii="Cambria" w:hAnsi="Cambria"/>
        </w:rPr>
        <w:t xml:space="preserve"> and template for the appendix</w:t>
      </w:r>
    </w:p>
    <w:p w14:paraId="174151E4" w14:textId="377DDCDE" w:rsidR="006A424E" w:rsidRDefault="006A424E" w:rsidP="006A424E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Potential discussion questions for class</w:t>
      </w:r>
    </w:p>
    <w:p w14:paraId="7510A964" w14:textId="017CDE54" w:rsidR="006A424E" w:rsidRPr="006A424E" w:rsidRDefault="006A424E" w:rsidP="00045DE0">
      <w:pPr>
        <w:pStyle w:val="ListParagraph"/>
        <w:rPr>
          <w:rFonts w:ascii="Cambria" w:hAnsi="Cambria"/>
        </w:rPr>
      </w:pPr>
    </w:p>
    <w:sectPr w:rsidR="006A424E" w:rsidRPr="006A4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C15BA"/>
    <w:multiLevelType w:val="hybridMultilevel"/>
    <w:tmpl w:val="6716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4659C"/>
    <w:multiLevelType w:val="hybridMultilevel"/>
    <w:tmpl w:val="9B0A4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E0D18"/>
    <w:multiLevelType w:val="hybridMultilevel"/>
    <w:tmpl w:val="FEB6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686627">
    <w:abstractNumId w:val="0"/>
  </w:num>
  <w:num w:numId="2" w16cid:durableId="1543909154">
    <w:abstractNumId w:val="2"/>
  </w:num>
  <w:num w:numId="3" w16cid:durableId="206224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4E"/>
    <w:rsid w:val="00045DE0"/>
    <w:rsid w:val="005112C0"/>
    <w:rsid w:val="006A424E"/>
    <w:rsid w:val="007C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A170"/>
  <w15:chartTrackingRefBased/>
  <w15:docId w15:val="{1AA4C5E3-EA1F-4BCF-B98E-EC65750A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Parente</dc:creator>
  <cp:keywords/>
  <dc:description/>
  <cp:lastModifiedBy>Francesca Parente</cp:lastModifiedBy>
  <cp:revision>2</cp:revision>
  <dcterms:created xsi:type="dcterms:W3CDTF">2024-02-17T21:14:00Z</dcterms:created>
  <dcterms:modified xsi:type="dcterms:W3CDTF">2024-03-23T04:24:00Z</dcterms:modified>
</cp:coreProperties>
</file>