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Lesson: Comparing Formal and Informal Institutions using Real-World Examples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Megan Hauser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Senior Lecturer of Political Science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Kennesaw State University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Kennesaw, GA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Modality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This assignment can be used in an in-person course, a hybrid course, or a fully online course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Intended Learning Outcomes: 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Explain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the difference between Formal and Informal Institutions.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Analyze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the Levitsky and Helmke (2006) typology on the relationship between Formal and Informal Institutions 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Apply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the concepts to a real-world example (in this case, an article on a caste census in India in 2023)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Draw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conclusion about how the real-world example shows the significance of informal institutions on specific formal institutions (in this case, how a nationwide census on caste membership in India might affect electoral politics, reserved seats and political party dynamics)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Prior to class, students were assigned to read: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Chapter 3: Institutional Perspectives in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Politics in the Developing World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2017, edited by Peter Burnell. Oxford University Press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In class or in a pre-recorded video uploaded to course learning management system: 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Go through selected slides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943600" cy="3337560"/>
            <wp:effectExtent b="0" l="0" r="0" t="0"/>
            <wp:docPr descr="A paper with text on it&#10;&#10;Description automatically generated" id="1938374127" name="image3.png"/>
            <a:graphic>
              <a:graphicData uri="http://schemas.openxmlformats.org/drawingml/2006/picture">
                <pic:pic>
                  <pic:nvPicPr>
                    <pic:cNvPr descr="A paper with text on it&#10;&#10;Description automatically generated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75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943600" cy="3401695"/>
            <wp:effectExtent b="0" l="0" r="0" t="0"/>
            <wp:docPr descr="A white sign with black text&#10;&#10;Description automatically generated" id="1938374129" name="image4.png"/>
            <a:graphic>
              <a:graphicData uri="http://schemas.openxmlformats.org/drawingml/2006/picture">
                <pic:pic>
                  <pic:nvPicPr>
                    <pic:cNvPr descr="A white sign with black text&#10;&#10;Description automatically generated"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16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943600" cy="3366135"/>
            <wp:effectExtent b="0" l="0" r="0" t="0"/>
            <wp:docPr descr="A white board with black text&#10;&#10;Description automatically generated" id="1938374128" name="image5.png"/>
            <a:graphic>
              <a:graphicData uri="http://schemas.openxmlformats.org/drawingml/2006/picture">
                <pic:pic>
                  <pic:nvPicPr>
                    <pic:cNvPr descr="A white board with black text&#10;&#10;Description automatically generated"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61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</w:rPr>
        <w:drawing>
          <wp:inline distB="0" distT="0" distL="0" distR="0">
            <wp:extent cx="5943600" cy="3285490"/>
            <wp:effectExtent b="0" l="0" r="0" t="0"/>
            <wp:docPr descr="A poster with a picture of an iceberg&#10;&#10;Description automatically generated" id="1938374131" name="image1.png"/>
            <a:graphic>
              <a:graphicData uri="http://schemas.openxmlformats.org/drawingml/2006/picture">
                <pic:pic>
                  <pic:nvPicPr>
                    <pic:cNvPr descr="A poster with a picture of an iceberg&#10;&#10;Description automatically generated"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54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</w:rPr>
        <w:drawing>
          <wp:inline distB="0" distT="0" distL="0" distR="0">
            <wp:extent cx="5943600" cy="3339465"/>
            <wp:effectExtent b="0" l="0" r="0" t="0"/>
            <wp:docPr descr="A screen shot of a questionnaire&#10;&#10;Description automatically generated" id="1938374130" name="image6.png"/>
            <a:graphic>
              <a:graphicData uri="http://schemas.openxmlformats.org/drawingml/2006/picture">
                <pic:pic>
                  <pic:nvPicPr>
                    <pic:cNvPr descr="A screen shot of a questionnaire&#10;&#10;Description automatically generated"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94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</w:rPr>
        <w:drawing>
          <wp:inline distB="0" distT="0" distL="0" distR="0">
            <wp:extent cx="5943600" cy="3359785"/>
            <wp:effectExtent b="0" l="0" r="0" t="0"/>
            <wp:docPr descr="A white sign with black text&#10;&#10;Description automatically generated" id="1938374126" name="image2.png"/>
            <a:graphic>
              <a:graphicData uri="http://schemas.openxmlformats.org/drawingml/2006/picture">
                <pic:pic>
                  <pic:nvPicPr>
                    <pic:cNvPr descr="A white sign with black text&#10;&#10;Description automatically generated"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97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In class, or online in Discussion in the course learning management system: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Select a news article that brings up real-world examples of informal institutions, especially in the Global South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Example: 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Washington Post article “For India, a caste survey could lead to political upheaval” by Karishma Mehrotra. May 8, 2023. 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Complete Discussion Assignment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In class or Online Discussion Prompt: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 we have read in Chapter 3, there are different perspectives on the role that institutions play in developing states.  One of the biggest questions is to what extent are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formal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versus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informal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institutions considered?  This is especially relevant in India, which has established democratic institutions but also a long history of informal institutions, one example of which is the caste system.  Read the provided article from the Washington Post that discusses a new survey on caste membership in India</w:t>
      </w:r>
      <w:r w:rsidDel="00000000" w:rsidR="00000000" w:rsidRPr="00000000">
        <w:rPr>
          <w:rtl w:val="0"/>
        </w:rPr>
        <w:t xml:space="preserve">. 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this case, do you think that the example of the caste census in India shows a complementary, substitutive, accommodating and/ or competitive relationship between formal and informal institutions? Why do you think so?  Considering the points made on pages 51-55, what might be the risks and benefits to redesigning India's political institutions because of this survey? Do you think they should?  Explain why you think so.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Listen to, or read, your classmates’ points and answers to these questions.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general, what do you see as some of the major challenges and limitations to studying informal institutions in Comparative Politics, especially from a Western setting? What do you think can be done to address these challenges and to overcome them in research, in teaching, and in policy practice?  Brainstorm with your classmates.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Further Reading: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Andrews, Matt. 2013.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Limits of Institutional Reform in Development: Changing Rules for Realistic Solutions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 Cambridge:: Cambridge University Press.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Goodin, Robert. 1996.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Theory of Institutional Design.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Cambridge: Cambridge University Press.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Helmke, Gretcher and Steven Levitsky. 2006.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Informal Institutions and Democracy: Lessons from Latin America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Baltimore, MD: Johns Hopkins University Press.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North, Douglass. 1990.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Institutions, Institutional Change and Economic Performance.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Cambridge: Cambridge University Press.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C55A14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C55A14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C55A14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C55A14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C55A14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C55A14"/>
    <w:pPr>
      <w:keepNext w:val="1"/>
      <w:keepLines w:val="1"/>
      <w:spacing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C55A14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C55A14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C55A14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C55A1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C55A1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C55A1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C55A1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C55A14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C55A14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C55A14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C55A14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C55A14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C55A14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55A1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C55A14"/>
    <w:pPr>
      <w:numPr>
        <w:ilvl w:val="1"/>
      </w:numPr>
      <w:spacing w:after="160"/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55A1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C55A14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C55A14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C55A14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C55A14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C55A1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55A14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C55A14"/>
    <w:rPr>
      <w:b w:val="1"/>
      <w:bCs w:val="1"/>
      <w:smallCaps w:val="1"/>
      <w:color w:val="0f4761" w:themeColor="accent1" w:themeShade="0000BF"/>
      <w:spacing w:val="5"/>
    </w:rPr>
  </w:style>
  <w:style w:type="paragraph" w:styleId="NormalWeb">
    <w:name w:val="Normal (Web)"/>
    <w:basedOn w:val="Normal"/>
    <w:uiPriority w:val="99"/>
    <w:unhideWhenUsed w:val="1"/>
    <w:rsid w:val="00FE28D0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</w:rPr>
  </w:style>
  <w:style w:type="character" w:styleId="Strong">
    <w:name w:val="Strong"/>
    <w:basedOn w:val="DefaultParagraphFont"/>
    <w:uiPriority w:val="22"/>
    <w:qFormat w:val="1"/>
    <w:rsid w:val="00FE28D0"/>
    <w:rPr>
      <w:b w:val="1"/>
      <w:bCs w:val="1"/>
    </w:rPr>
  </w:style>
  <w:style w:type="character" w:styleId="Hyperlink">
    <w:name w:val="Hyperlink"/>
    <w:basedOn w:val="DefaultParagraphFont"/>
    <w:uiPriority w:val="99"/>
    <w:semiHidden w:val="1"/>
    <w:unhideWhenUsed w:val="1"/>
    <w:rsid w:val="00FE28D0"/>
    <w:rPr>
      <w:color w:val="0000ff"/>
      <w:u w:val="single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1.png"/><Relationship Id="rId12" Type="http://schemas.openxmlformats.org/officeDocument/2006/relationships/image" Target="media/image2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0pbeRKkXTfKQ6D/Iqsp8htv7Lw==">CgMxLjA4AHIhMXNEZ0V6N1BnVUxGODZGZ1NtQ3Q1WWVUMW4yS0RibEl5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2024-06-12T18:58:00Z</dcterms:created>
  <dc:creator>Megan Hauser</dc:creator>
</cp:coreProperties>
</file>